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99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1491"/>
        <w:gridCol w:w="9008"/>
        <w:gridCol w:w="1200"/>
      </w:tblGrid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الفهرس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قائمة الأشكال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قائمة الجداول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أ-ب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مقدمة عامة</w:t>
            </w:r>
            <w:r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  <w:t>………………</w:t>
            </w:r>
            <w:r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</w:t>
            </w:r>
            <w:r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  <w:t>……………………………………………..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الفصل الأول: مراحل تطور النظام النقدي الدولي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تمهيد</w:t>
            </w:r>
            <w:r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  <w:t>…………………………………………………………………....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المبحث الأول: النظام النقدي الدولي في ظل قاعدة الذهب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  <w:t>……</w:t>
            </w:r>
            <w:r w:rsidRPr="00774860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  <w:t>………………………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الأول: مراحل تطور نظام الذهب</w:t>
            </w:r>
            <w:r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  <w:t>…………………………………………..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نظام المسكوكات الذهبية</w:t>
            </w:r>
            <w:r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نظام السبائك الذهبية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نظام الصرف بالذهب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الثاني: الأساس النظري لنموذج نظام الذهب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النموذج الكلاسيكي لنظام الذهب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ميكانيكية التوازن التلقائي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مزايا وخصائص نظام الذهب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الثالث: انهيار النظام الذهبي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الرابع: أسباب فشل نظام الذهب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انتهاء عصر حرية التجارة الدولية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تطور الوعي النقدي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جمود مستويات الأسعار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="00C53C49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سوء توزيع رصيد الذهب في العالم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عدم الاستقرار السياسي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6-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نمو القوميات الاقتصادية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7-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زيادة تدخل الدولة في النشاط الاقتصادي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المبحث الثاني: النظام النقدي الدولي في ظل اتفاقية بريتون وودز</w:t>
            </w:r>
            <w:r w:rsidR="00C53C49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الأول: ميلاد نظام بريتون وودز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977344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17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المشروع الإنجليزي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المشروع الأمريكي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lastRenderedPageBreak/>
              <w:t>19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الثاني</w:t>
            </w:r>
            <w:r w:rsidR="00337FC0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  <w:lang w:bidi="ar-DZ"/>
              </w:rPr>
              <w:t>: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الأسس التي قام عليها نظام بريتون وودز</w:t>
            </w:r>
            <w:r w:rsidR="00337FC0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</w:t>
            </w:r>
            <w:r w:rsidR="00337FC0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19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استقرار أسعار الصرف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حرية التحويل إلى عملات جميع الدول الأعضاء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تحرير التجارة من مسالكها الثنائية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تحقيق المرونة في نظام أسعار الصرف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مساعدة الدول على إصلاح عجوز موازين مدفوعاتها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الثالث: انهيار نظام بريتون وودز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المبحث الثالث: التطورات النقدية العالمية بعد انهيار نظام بريتون وودز</w:t>
            </w:r>
            <w:r w:rsidR="00C53C49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...............................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الأول: نظام تعويم أسعار صرف العملات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الثاني: اتفاقية جمايكا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29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5E6F68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5E6F68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المبحث الرابع: التنظيمات التي أبرزها النظام النقدي الدولي خلال تطوره</w:t>
            </w:r>
            <w:r w:rsidR="005E6F68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.......................</w:t>
            </w:r>
            <w:r w:rsidR="00C53C49" w:rsidRPr="005E6F68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</w:t>
            </w:r>
            <w:r w:rsidRPr="005E6F68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29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الأول: حقوق السحب الخاصة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الثاني: النظام النقدي الأوروبي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 xml:space="preserve">1- 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نظام الثعبان النقدي الأوروبي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C53C4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 xml:space="preserve">2- 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الوحدة النقدية الأوروبية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 xml:space="preserve">3- 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تقرير ديلور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 xml:space="preserve">4- 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اتفاقية الوحدة الأوروبية ''ماستريخت''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 xml:space="preserve">5- </w:t>
            </w:r>
            <w:r w:rsidR="00337F9A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مرحلة ال</w:t>
            </w:r>
            <w:r w:rsidR="00337F9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أ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ورو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39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CF0251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خلاصة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</w:t>
            </w:r>
            <w:r w:rsidR="00CF025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الفصل الثاني: الإطار النظري للأزمات المالية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تمهيد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               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المبحث الأول: ماهية الأزمة المالية</w:t>
            </w:r>
            <w:r w:rsidR="002B3F4A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الأول: مفهوم الأزمة المالية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أصل كلمة أزمة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المنظور اللغوي للكلمة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تعريف الأزمة المالية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الثاني: نماذج الأزمات المالية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النماذج من الجيل الأول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lastRenderedPageBreak/>
              <w:t>47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النماذج من الجيل الثاني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النماذج من الجيل الثالث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الثالث: الأزمة المالية أسبابها وقنوات انتشارها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أسباب الأزمات المالية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قنوات انتشار الأزمات المالية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الهيكل العام للأزمة المالية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المبحث الثاني: الأزمات في الفكر الاقتصادي</w:t>
            </w:r>
            <w:r w:rsidR="002B3F4A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الأول: الدورات الاقتصادية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59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دورة كليمنت جوغلار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60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دورة كوندراتييف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61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الثاني: الأزمة عند المفكرين الاقتصاديين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61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الأزمة عند كارل ماركس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63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الأزمة عند كينز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65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الأزمة عند التيار الليبرالي ''مدرسة النقديين''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68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المبحث الثالث: أنواع الأزمات المالية</w:t>
            </w:r>
            <w:r w:rsidR="002B3F4A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68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الأول: أزمة سعر الصرف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68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تعريف سعر الصرف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68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مخاطر سعر الصرف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9B053D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70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تعريف أزمة سعر الصرف</w:t>
            </w:r>
            <w:r w:rsidR="002B3F4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70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العوامل الأكثر تأثيرا في نشوب أزمة سعر الصرف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70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الثاني: الأزمة البنكية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565423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71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مفهوم البنك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71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أنواع المخاطر البنكية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73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تعريف الأزمة البنكية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73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أسباب الأزمات البنكية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74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التفاعل ما بين الأزمات البنكية وأزمات سعر الصرف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75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الثالث: أزمة المديونية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75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تعريف أزمة المديونية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lastRenderedPageBreak/>
              <w:t>75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أسباب أزمة المديونية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DC0C66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78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3–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معايير تصنيف المديونية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CE74E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80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مؤشرات المديونية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81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الرابع: الأزمة البورصية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81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تعريف سوق الأوراق المالية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E00F58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82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أقسام سوق الأوراق المالية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84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مصادر المخاطر في سوق الأوراق المالية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86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تعريف الأزمة البورصية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87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أسباب وآثار الأزمة البورصية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89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خلاصة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الفصل الثالث: العولمة المالية ودورها في خلق الأزمات المالية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91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تمهيد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92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المبحث الأول: العولمة الاقتصادية</w:t>
            </w:r>
            <w:r w:rsidR="0001789D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92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الأول: مفاهيم حول العولمة الاقتصادية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92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مفهوم العولمة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95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نشأة العولمة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96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مفهوم العولمة الاقتصادية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97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الثاني: العوامل والأسباب التي أدت إلى العولمة الاقتصادية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97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تزايد درجات التكامل الاقتصادي العالمي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98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انخفاض القيود على التجارة والاستثمار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98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التطور الصناعي في الدول النامية وزيادة تكاملها في السوق العالمي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98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تكامل أسواق المال الدولية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99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زيادة أهمية تدفقات رأس المال الخاص والاستثمار الأجنبي المباشر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 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99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6-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التقدم التكنولوجي وانخفاض تكاليف النقل والاتصالات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100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7-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تزايد المعاملات الخاصة بالتجارة الإلكترونية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101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الثالث: خصائص العولمة الاقتصادية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101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سيادة آليات السوق والسعي لاكتساب القدرات التنافسية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101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ديناميكية مفهوم العولمة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lastRenderedPageBreak/>
              <w:t>102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تزايد الاتجاه نحو الاعتماد الاقتصادي المتبادل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102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وجود أنماط جديدة من تقسيم العمل الدولي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102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تعاظم دور الشركات المتعددة الجنسيات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103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22FAB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6-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تقليص درجة سيادة الدولة القومية وإضعاف السيادة الوطنية في مجال السياسة النقدية والمالي</w:t>
            </w:r>
            <w:r w:rsidR="00722FA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ة.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103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6069CA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7-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تزايد دور المؤسسات الاقتصادية العالمية في إدارة العولمة</w:t>
            </w:r>
            <w:r w:rsidR="006069C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 xml:space="preserve"> الاقتصادية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104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الرابع: الأجهزة المحركة للعولمة الاقتصادية</w:t>
            </w:r>
            <w:r w:rsidR="0001789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104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المنظمة العالمية للتجارة</w:t>
            </w:r>
            <w:r w:rsidR="00C9163E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108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صندوق النقد الدولي</w:t>
            </w:r>
            <w:r w:rsidR="00C9163E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109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البنك الدولي</w:t>
            </w:r>
            <w:r w:rsidR="00C9163E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111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الشركات المتعددة الجنسيات</w:t>
            </w:r>
            <w:r w:rsidR="00C9163E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113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التكتلات الاقتصادية الإقليمية</w:t>
            </w:r>
            <w:r w:rsidR="00C9163E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115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المبحث الثاني: العولمة المالية</w:t>
            </w:r>
            <w:r w:rsidR="00C9163E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115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الأول: مفاهيم حول العولمة المالية</w:t>
            </w:r>
            <w:r w:rsidR="006C6192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115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مفهوم العولمة المالية</w:t>
            </w:r>
            <w:r w:rsidR="006C6192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4E538A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117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180B3F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مسيرة العولمة المالية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118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مظاهر العولمة المالية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121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الثاني: العوامل المساعدة على تسارع وتيرة العولمة المالية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121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تنامي الرأسمالية المالية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121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وجود فائض نسبي كبير لرؤوس الأموال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122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ظهور الابتكارات المالية الحديثة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122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التقدم التقني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123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انتشار التحرير المالي الوطني والدولي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123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180B3F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6-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ا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تساع سوق السندات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124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7-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إعادة التركيب الهيكلي لصناعة الخدمات المالية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125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8-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الخوصصة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125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المطلب الثالث: العولمة المالية في إطار الـ 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  <w:t>GATS</w:t>
            </w:r>
            <w:r w:rsidR="00180B3F" w:rsidRP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</w:t>
            </w:r>
            <w:r w:rsidR="00180B3F" w:rsidRP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</w:t>
            </w:r>
            <w:r w:rsidRPr="00180B3F">
              <w:rPr>
                <w:rFonts w:ascii="Traditional Arabic" w:eastAsia="Times New Roman" w:hAnsi="Traditional Arabic" w:cs="Traditional Arabic"/>
                <w:color w:val="000000"/>
                <w:sz w:val="40"/>
                <w:szCs w:val="40"/>
                <w:rtl/>
              </w:rPr>
              <w:t xml:space="preserve"> 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126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مفهوم تحرير الخدمات المالية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127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مبررات تحرير تجارة الخدمات المالية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lastRenderedPageBreak/>
              <w:t>129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الأنظمة والقواعد الوطنية المتعلقة بالخدمات المالية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</w:t>
            </w:r>
            <w:r w:rsidR="0024078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130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54E9B" w:rsidRDefault="00DA767F" w:rsidP="004B2192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54E9B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المبحث الثالث</w:t>
            </w:r>
            <w:r w:rsidR="00774860" w:rsidRPr="00754E9B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: </w:t>
            </w:r>
            <w:r w:rsidR="004B2192" w:rsidRPr="00754E9B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المخاطر</w:t>
            </w:r>
            <w:r w:rsidR="00774860" w:rsidRPr="00754E9B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والتحديات أمام الدول النامية نتيجة العولمة المالية</w:t>
            </w:r>
            <w:r w:rsidRPr="00754E9B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</w:t>
            </w:r>
            <w:r w:rsidR="00754E9B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</w:t>
            </w:r>
            <w:r w:rsidR="00180B3F" w:rsidRPr="00754E9B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</w:t>
            </w:r>
            <w:r w:rsidR="00240789" w:rsidRPr="00754E9B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</w:t>
            </w:r>
            <w:r w:rsidR="00180B3F" w:rsidRPr="00754E9B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</w:t>
            </w:r>
            <w:r w:rsidR="00774860" w:rsidRPr="00754E9B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32DA3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DA3" w:rsidRPr="00774860" w:rsidRDefault="00E163CA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130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DA3" w:rsidRPr="00FB33A2" w:rsidRDefault="00FB33A2" w:rsidP="00DA767F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</w:pPr>
            <w:r w:rsidRPr="00FB33A2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المطلب الأول: المخاطر الناجمة عن التقلبات الفجائية لرأس المال ومخاطر تعرض المصارف للأزمات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....</w:t>
            </w:r>
            <w:r w:rsidR="00240789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.....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DA3" w:rsidRPr="00774860" w:rsidRDefault="00732DA3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130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FB33A2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</w:t>
            </w:r>
            <w:r w:rsidR="00FB33A2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المخاطر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الناجمة عن التقلبات الفجائية لرأس المال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</w:t>
            </w:r>
            <w:r w:rsidR="00FB33A2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</w:t>
            </w:r>
            <w:r w:rsidR="0024078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B13394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131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FB33A2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</w:t>
            </w:r>
            <w:r w:rsidR="00FB33A2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مخاطر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تعرض المصارف للأزمات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</w:t>
            </w:r>
            <w:r w:rsidR="0024078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</w:t>
            </w:r>
            <w:r w:rsidR="0024078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5F57ED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7ED" w:rsidRDefault="00E163CA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132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7ED" w:rsidRPr="002559E2" w:rsidRDefault="002559E2" w:rsidP="00FB33A2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</w:pPr>
            <w:r w:rsidRPr="002559E2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المطلب الثاني: مخاطر إضعاف السيادة الوطنية في مجال السياستين النقدية والمالية</w:t>
            </w:r>
            <w:r w:rsidR="00DA227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...........................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7ED" w:rsidRPr="00774860" w:rsidRDefault="005F57ED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2559E2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9E2" w:rsidRDefault="00E163CA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132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9E2" w:rsidRPr="007B61B9" w:rsidRDefault="007B61B9" w:rsidP="007B61B9">
            <w:pPr>
              <w:tabs>
                <w:tab w:val="right" w:pos="567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7B61B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 xml:space="preserve">1- </w:t>
            </w:r>
            <w:r w:rsidRPr="007B61B9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تأثير العولمة المالية على السياسة النقدية</w:t>
            </w:r>
            <w:r w:rsidR="00DA227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.............................................................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9E2" w:rsidRPr="00774860" w:rsidRDefault="002559E2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2559E2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9E2" w:rsidRDefault="00E163CA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132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9E2" w:rsidRPr="007B61B9" w:rsidRDefault="007B61B9" w:rsidP="007B61B9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7B61B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 xml:space="preserve">2- </w:t>
            </w:r>
            <w:r w:rsidRPr="007B61B9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تأثير العولمة المالية على السياسة المالية</w:t>
            </w:r>
            <w:r w:rsidR="00DA227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...............................................................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9E2" w:rsidRPr="00774860" w:rsidRDefault="002559E2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8651AF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1AF" w:rsidRDefault="00E163CA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133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1AF" w:rsidRPr="008651AF" w:rsidRDefault="008651AF" w:rsidP="008651AF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8651AF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المطلب الثالث: مخاطر أخرى للعولمة المالية</w:t>
            </w:r>
            <w:r w:rsidR="00DA227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.............................................................</w:t>
            </w:r>
            <w:r w:rsidRPr="008651AF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1AF" w:rsidRPr="00774860" w:rsidRDefault="008651AF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E163CA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133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992DA7" w:rsidP="00113375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1</w:t>
            </w:r>
            <w:r w:rsidR="00774860"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-</w:t>
            </w:r>
            <w:r w:rsidR="00774860"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</w:t>
            </w:r>
            <w:r w:rsidR="00113375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مخاطر</w:t>
            </w:r>
            <w:r w:rsidR="00774860"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التعرض لموجات المضاربة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</w:t>
            </w:r>
            <w:r w:rsidR="00DA227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</w:t>
            </w:r>
            <w:r w:rsidR="0024078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</w:t>
            </w:r>
            <w:r w:rsidR="00774860"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E163CA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133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992DA7" w:rsidP="002E613A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2</w:t>
            </w:r>
            <w:r w:rsidR="00774860"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-</w:t>
            </w:r>
            <w:r w:rsidR="00774860"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</w:t>
            </w:r>
            <w:r w:rsidR="002E613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 xml:space="preserve">مخاطر </w:t>
            </w:r>
            <w:r w:rsidR="00774860"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هروب رؤوس الأموال الوطنية للخارج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</w:t>
            </w:r>
            <w:r w:rsidR="00DA227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</w:t>
            </w:r>
            <w:r w:rsidR="00774860"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E163CA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134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992DA7" w:rsidP="002E613A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3</w:t>
            </w:r>
            <w:r w:rsidR="00774860"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-</w:t>
            </w:r>
            <w:r w:rsidR="00774860"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</w:t>
            </w:r>
            <w:r w:rsidR="002E613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مخاطر</w:t>
            </w:r>
            <w:r w:rsidR="00774860"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ظاهرة غسيل الأموال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</w:t>
            </w:r>
            <w:r w:rsidR="00DA227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</w:t>
            </w:r>
            <w:r w:rsidR="00774860"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135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خلاصة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</w:t>
            </w:r>
            <w:r w:rsidR="00DA227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الفصل الرابع: عرض أهم الأزمات المالية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137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تمهيد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</w:t>
            </w:r>
            <w:r w:rsidR="00DA227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138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المبحث الأول: أزمتي 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24"/>
                <w:szCs w:val="24"/>
                <w:rtl/>
              </w:rPr>
              <w:t>1929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و 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24"/>
                <w:szCs w:val="24"/>
                <w:rtl/>
              </w:rPr>
              <w:t>1987</w:t>
            </w:r>
            <w:r w:rsidR="00180B3F" w:rsidRPr="00180B3F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...........................................</w:t>
            </w:r>
            <w:r w:rsidR="00DA227C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</w:t>
            </w:r>
            <w:r w:rsidR="00180B3F" w:rsidRPr="00180B3F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....................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 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138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المطلب الأول: أزمة 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1929</w:t>
            </w:r>
            <w:r w:rsidR="00180B3F" w:rsidRP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</w:t>
            </w:r>
            <w:r w:rsidR="00180B3F" w:rsidRP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</w:t>
            </w:r>
            <w:r w:rsidR="00DA227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180B3F" w:rsidRP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</w:t>
            </w:r>
            <w:r w:rsidRPr="00180B3F">
              <w:rPr>
                <w:rFonts w:ascii="Traditional Arabic" w:eastAsia="Times New Roman" w:hAnsi="Traditional Arabic" w:cs="Traditional Arabic"/>
                <w:color w:val="000000"/>
                <w:sz w:val="40"/>
                <w:szCs w:val="40"/>
                <w:rtl/>
              </w:rPr>
              <w:t xml:space="preserve">  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138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ظروف ما قبل الأزمة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</w:t>
            </w:r>
            <w:r w:rsidR="00DA227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139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حدوث الأزمة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</w:t>
            </w:r>
            <w:r w:rsidR="00DA227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140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تفسير الأزمة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</w:t>
            </w:r>
            <w:r w:rsidR="00DA227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141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خصائص الأزمة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</w:t>
            </w:r>
            <w:r w:rsidR="00DA227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143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نتائج الأزمة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</w:t>
            </w:r>
            <w:r w:rsidR="00DA227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144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المطلب الثاني: أزمة 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1987</w:t>
            </w:r>
            <w:r w:rsidR="00180B3F" w:rsidRP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180B3F" w:rsidRP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</w:t>
            </w:r>
            <w:r w:rsidR="00DA227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</w:t>
            </w:r>
            <w:r w:rsidR="00180B3F" w:rsidRP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144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خصائص الفترة السابقة للأزمة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</w:t>
            </w:r>
            <w:r w:rsidR="00DA227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146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انفجار الأزمة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</w:t>
            </w:r>
            <w:r w:rsidR="00DA227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148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أسباب الأزمة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</w:t>
            </w:r>
            <w:r w:rsidR="00DA227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151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نتائج الأزمة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</w:t>
            </w:r>
            <w:r w:rsidR="00DA227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180B3F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152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E73FC1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المقارنة ما بين أزمة أكتوبر 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1987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و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1929</w:t>
            </w:r>
            <w:r w:rsidR="00E73FC1" w:rsidRP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</w:t>
            </w:r>
            <w:r w:rsidR="00E73FC1" w:rsidRP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</w:t>
            </w:r>
            <w:r w:rsidR="00DA227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lastRenderedPageBreak/>
              <w:t>154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المبحث الثاني: الأزمات المالية التي ضربت الاقتصاديات الناشئة</w:t>
            </w:r>
            <w:r w:rsidR="00E73FC1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</w:t>
            </w:r>
            <w:r w:rsidR="00855633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</w:t>
            </w:r>
            <w:r w:rsidR="00E73FC1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.........................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154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الأول: الأزمة المالية الآسيوية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</w:t>
            </w:r>
            <w:r w:rsidR="00855633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154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مؤشرات الأزمة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</w:t>
            </w:r>
            <w:r w:rsidR="00855633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B90A29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156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تايلندا قبل الأزمة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</w:t>
            </w:r>
            <w:r w:rsidR="00855633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157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E73FC1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تفسير أزمة تايلندا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159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آثار العدوى على كوريا الجنوبية، إندونيسيا، ماليزيا والفيليبين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161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أسباب الأزمة الآسيوية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163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الثاني: الأزمات المالية الأخرى في الاقتصاديات الناشئة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163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أزمة المكسيك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165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E73FC1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أزمة البرازيل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166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4D3EED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أزمة الأرجنتين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170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أزمة روسيا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172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أزمة تركيا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E73FC1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174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533D4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المبحث الثالث: أزمة</w:t>
            </w:r>
            <w:r w:rsidR="00533D40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 xml:space="preserve"> قروض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الرهن العقاري</w:t>
            </w:r>
            <w:r w:rsidR="00452DB8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</w:t>
            </w:r>
            <w:r w:rsidR="004843C8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</w:t>
            </w:r>
            <w:r w:rsidR="00533D40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</w:t>
            </w:r>
            <w:r w:rsidR="004843C8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</w:t>
            </w:r>
            <w:r w:rsidR="00452DB8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......................</w:t>
            </w:r>
            <w:r w:rsidR="004D3EED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</w:t>
            </w:r>
            <w:r w:rsidR="00452DB8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174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0F32E0" w:rsidP="004D3EED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الأول: ماهية قروض الرهن العقاري</w:t>
            </w:r>
            <w:r w:rsidR="00774860"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في الولايات المتحدة الأمريكية.....</w:t>
            </w:r>
            <w:r w:rsidR="00452DB8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</w:t>
            </w:r>
            <w:r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452DB8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452DB8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</w:t>
            </w:r>
            <w:r w:rsidR="00774860"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174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9263C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="0079263C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مفه</w:t>
            </w:r>
            <w:r w:rsidR="0079263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و</w:t>
            </w:r>
            <w:r w:rsidR="00714176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م سو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ق قروض الرهن العقاري</w:t>
            </w:r>
            <w:r w:rsidR="00452DB8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</w:t>
            </w:r>
            <w:r w:rsidR="0079263C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</w:t>
            </w:r>
            <w:r w:rsidR="00452DB8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</w:t>
            </w:r>
            <w:r w:rsidR="0071417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452DB8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</w:t>
            </w:r>
            <w:r w:rsidR="00D06A54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452DB8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175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خصائص قروض الرهن العقاري</w:t>
            </w:r>
            <w:r w:rsidR="00452DB8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452DB8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176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CB4F6C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تفسير هيمان مانسكي لأزمة الرهن العقاري</w:t>
            </w:r>
            <w:r w:rsidR="00452DB8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</w:t>
            </w:r>
            <w:r w:rsidR="00CB4F6C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  <w:t>....................</w:t>
            </w:r>
            <w:r w:rsidR="00452DB8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452DB8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178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4D3EED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="004D3EED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سياسة 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حكومة 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الولايات المتحدة الأمريكية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في سوق </w:t>
            </w:r>
            <w:r w:rsidR="00B504E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 xml:space="preserve">الرهن 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العقار</w:t>
            </w:r>
            <w:r w:rsidR="00B504EA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ي.......................</w:t>
            </w:r>
            <w:r w:rsidR="00452DB8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180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الثاني: التطور النقدي في الولايات المتحدة الأمريكية وظهور أزمة القروض الرهنية عالية المخاطرة</w:t>
            </w:r>
            <w:r w:rsidR="00452DB8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77480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452DB8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180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A82B62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الظروف التي</w:t>
            </w:r>
            <w:r w:rsidR="00A82B62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ساعدت على تراكم واندلاع أزمة قروض الرهن</w:t>
            </w:r>
            <w:r w:rsidR="00A82B62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 xml:space="preserve"> العقاري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</w:t>
            </w:r>
            <w:r w:rsidR="00A82B62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185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06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اتجاه السياسة النقدية للاحتياطي الفيدرالي الأمريكي </w:t>
            </w:r>
            <w:r w:rsidR="0077480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حتى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جوان </w:t>
            </w:r>
            <w:r w:rsidRPr="007642BB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2004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77480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187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صعود معدلات الفائدة على القروض الرهنية وتدهور ملاءة المقترضين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189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BD3823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="00722AA2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تطورات أزمة الره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ن العقاري واضطراب الأسواق المالية</w:t>
            </w:r>
            <w:r w:rsidR="00BD3823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</w:t>
            </w:r>
            <w:r w:rsidR="00722AA2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</w:t>
            </w:r>
            <w:r w:rsidR="00BD3823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191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خلاصة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FC7082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082" w:rsidRPr="00774860" w:rsidRDefault="00FC7082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</w:pP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082" w:rsidRPr="00774860" w:rsidRDefault="00FC7082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082" w:rsidRPr="00774860" w:rsidRDefault="00FC7082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FC7082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082" w:rsidRPr="00774860" w:rsidRDefault="00FC7082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</w:pP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082" w:rsidRPr="00774860" w:rsidRDefault="00FC7082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082" w:rsidRPr="00774860" w:rsidRDefault="00FC7082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FC7082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082" w:rsidRPr="00774860" w:rsidRDefault="00FC7082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</w:pP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082" w:rsidRPr="00774860" w:rsidRDefault="00FC7082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082" w:rsidRPr="00774860" w:rsidRDefault="00FC7082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الفصل الخامس: انعكاسات الأزمة المالية العالمية على الدول النامية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193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تمهيد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194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المبحث الأول: آلية انتقال العدوى على الصعيد الدولي</w:t>
            </w:r>
            <w:r w:rsidR="007642BB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194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الأول: دور انتقال العدوى في تكريس الأزمات المالية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194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مفهوم عدوى الأزمات المالية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194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نماذج العدوى المالية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</w:t>
            </w:r>
            <w:r w:rsidR="004D3EED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196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الثاني: دور التوريق في انتقال عدوى</w:t>
            </w:r>
            <w:r w:rsidR="005346D7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 xml:space="preserve"> أزمة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الرهن العقاري</w:t>
            </w:r>
            <w:r w:rsidR="005346D7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</w:t>
            </w:r>
            <w:r w:rsidR="005346D7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</w:t>
            </w:r>
            <w:r w:rsidR="007642BB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196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مفهوم نشاط التوريق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197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أطراف عملية التوريق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198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فوائد ومزايا عملية التوريق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198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آلية عمل التوريق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199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تقسيمات المنتجات الائتمانية حسب التصنيف الدولي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203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المبحث الثاني: انعكاسات الأزمة المالية العالمية على اقتصاديات دول العالم</w:t>
            </w:r>
            <w:r w:rsidR="000F3A86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.............................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203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الأول: انعكاسات الأزمة المالية على الاقتصاديات المتقدمة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E735DB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206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911069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المطلب الثاني: انعكاسات الأزمة المالية على اقتصاديات الأسواق </w:t>
            </w:r>
            <w:r w:rsidR="0091106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الناشئة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</w:t>
            </w:r>
            <w:r w:rsidR="00911069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210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الثالث: انعكاسات الأزمة المالية على اقتصاديات البلدان منخفضة الدخل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211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المبحث الثالث: انعكاسات الأزمة المالية العالمية على الدول العربية</w:t>
            </w:r>
            <w:r w:rsidR="000F3A86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211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الأول: الانعكاسات المالية للأزمة على الدول العربية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211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انعكاسات الأزمة على مؤشرات أسواق الأوراق المالية العربية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215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انعكاسات الأزمة على أداء الجهاز المصرفي في الدول العربية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220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موقف الدول العربية من الصناديق السيادية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222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الثاني: تراجع التجارة الدولية وانعكاساتها على الدول العربية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222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تأثير الأزمة على أسعار النفط والسلع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223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تأثير الأزمة على حركة السياحة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224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تأثير الأزمة على التدفقات الاستثمارية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225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المطلب الثالث: التأثير على سوق العمل وعلى تحويلات العاملين في الخارج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225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ارتفاع معدلات البطالة في الدول العربية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228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انخفاض مستوى التحويلات المالية من الخارج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lastRenderedPageBreak/>
              <w:t>231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المبحث الرابع: انعكاسات الأزمة المالية العالمية على الاقتصاد الجزائري</w:t>
            </w:r>
            <w:r w:rsidR="000F3A86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................................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231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الأول: الانعكاسات التجارية للأزمة المالية على الاقتصاد الجزائري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231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تقلص صادرات الجزائر من المحروقات وتدهور إيراداتها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233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- انخفاض أسعار المنتجات المستوردة وتزايد فاتورة الواردات الجزائرية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234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الثاني: الآثار المالية للأزمة على الاقتصاد الجزائري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234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انعكاسات الأزمة المالية على الجهاز المصرفي والمالي الجزائري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235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انعكاسات الأزمة المالية على احتياطات الصرف الجزائرية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237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الثالث: الآثار النقدية للأزمة وانعكاساتها على الجزائر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237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آثار الأزمة المالية على الدولار وانعكاساتها على إيرادات الجزائر من تصدير المحروقات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240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آثار الأزمة المالية على معدل صرف الدينار الجزائري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241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الرابع: الانعكاسات على الاستثمار الأجنبي المباشر في الجزائر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243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المبحث الخامس: آليات التنبؤ ومواجهة الأزمة المالية العالمية</w:t>
            </w:r>
            <w:r w:rsidR="000F3A86"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32"/>
                <w:szCs w:val="32"/>
                <w:rtl/>
              </w:rPr>
              <w:t>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243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الأول: التنبؤ بالأزمات المالية ونظام الإنذار المبكر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243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دور أنظمة الإنذار المبكر في توقع الأزمة القادمة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244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خطوات وضع نظام للإنذار المبكر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246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أدوات التحليل التي يقتضيها نظام الإنذار المبكر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247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مؤشرات الحيطة والحذر من إمكانية التعرض للأزمات المالية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248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المطلب الثاني: دور صندوق النقد الدولي في مواجهة الأزمة المالية العالمية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248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1-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إصلاح نظام الإقراض وزيادة حجمه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250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إعادة تخصيص حقوق السحب الخاصة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251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3-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إصلاح نظام الحصص والأصوات في الصندوق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252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4-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إعادة النظر في كيفية إدارة المخاطر النظامية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256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5-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أهم المقترحات المستخلصة للوقاية من تكرار الأزمة المالية العالمية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257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خلاصة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.............................................................................................</w:t>
            </w: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774860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  <w:t>259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  <w:r w:rsidRPr="00774860"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>الخاتمة العامة</w:t>
            </w:r>
            <w:r w:rsidR="000F3A86"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</w:rPr>
              <w:t>........................................................................................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860" w:rsidRPr="00774860" w:rsidRDefault="00774860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  <w:tr w:rsidR="008A1BE1" w:rsidRPr="00774860" w:rsidTr="008651AF">
        <w:trPr>
          <w:trHeight w:val="495"/>
          <w:jc w:val="center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BE1" w:rsidRPr="00774860" w:rsidRDefault="008A1BE1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24"/>
                <w:szCs w:val="24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24"/>
                <w:szCs w:val="24"/>
                <w:rtl/>
              </w:rPr>
              <w:t>267</w:t>
            </w:r>
          </w:p>
        </w:tc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BE1" w:rsidRPr="00774860" w:rsidRDefault="008A1BE1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  <w:lang w:bidi="ar-DZ"/>
              </w:rPr>
              <w:t>قائمة المراجع.......................................................................................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BE1" w:rsidRPr="00774860" w:rsidRDefault="008A1BE1" w:rsidP="00774860">
            <w:pPr>
              <w:bidi/>
              <w:spacing w:after="0" w:line="240" w:lineRule="auto"/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</w:rPr>
            </w:pPr>
          </w:p>
        </w:tc>
      </w:tr>
    </w:tbl>
    <w:p w:rsidR="002B3F4A" w:rsidRPr="00AC32D0" w:rsidRDefault="002B3F4A" w:rsidP="00AC32D0">
      <w:pPr>
        <w:bidi/>
        <w:rPr>
          <w:rFonts w:ascii="Traditional Arabic" w:hAnsi="Traditional Arabic" w:cs="Traditional Arabic"/>
          <w:sz w:val="32"/>
          <w:szCs w:val="32"/>
        </w:rPr>
      </w:pPr>
    </w:p>
    <w:sectPr w:rsidR="002B3F4A" w:rsidRPr="00AC32D0" w:rsidSect="00B878D2">
      <w:footerReference w:type="default" r:id="rId7"/>
      <w:pgSz w:w="11906" w:h="16838"/>
      <w:pgMar w:top="1417" w:right="1417" w:bottom="1417" w:left="1417" w:header="708" w:footer="708" w:gutter="0"/>
      <w:pgNumType w:fmt="upperRoman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69D" w:rsidRDefault="00A5169D" w:rsidP="00B878D2">
      <w:pPr>
        <w:spacing w:after="0" w:line="240" w:lineRule="auto"/>
      </w:pPr>
      <w:r>
        <w:separator/>
      </w:r>
    </w:p>
  </w:endnote>
  <w:endnote w:type="continuationSeparator" w:id="1">
    <w:p w:rsidR="00A5169D" w:rsidRDefault="00A5169D" w:rsidP="00B87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19502"/>
      <w:docPartObj>
        <w:docPartGallery w:val="Page Numbers (Bottom of Page)"/>
        <w:docPartUnique/>
      </w:docPartObj>
    </w:sdtPr>
    <w:sdtContent>
      <w:p w:rsidR="00B878D2" w:rsidRDefault="009546A9">
        <w:pPr>
          <w:pStyle w:val="Pieddepage"/>
          <w:jc w:val="center"/>
        </w:pPr>
        <w:fldSimple w:instr=" PAGE   \* MERGEFORMAT ">
          <w:r w:rsidR="00CB4F6C">
            <w:rPr>
              <w:noProof/>
            </w:rPr>
            <w:t>VII</w:t>
          </w:r>
        </w:fldSimple>
      </w:p>
    </w:sdtContent>
  </w:sdt>
  <w:p w:rsidR="00B878D2" w:rsidRDefault="00B878D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69D" w:rsidRDefault="00A5169D" w:rsidP="00B878D2">
      <w:pPr>
        <w:spacing w:after="0" w:line="240" w:lineRule="auto"/>
      </w:pPr>
      <w:r>
        <w:separator/>
      </w:r>
    </w:p>
  </w:footnote>
  <w:footnote w:type="continuationSeparator" w:id="1">
    <w:p w:rsidR="00A5169D" w:rsidRDefault="00A5169D" w:rsidP="00B878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4E8C"/>
    <w:rsid w:val="0001789D"/>
    <w:rsid w:val="00067C7F"/>
    <w:rsid w:val="000D2216"/>
    <w:rsid w:val="000F32E0"/>
    <w:rsid w:val="000F3A86"/>
    <w:rsid w:val="00113375"/>
    <w:rsid w:val="0017531C"/>
    <w:rsid w:val="00180B3F"/>
    <w:rsid w:val="00240789"/>
    <w:rsid w:val="002559E2"/>
    <w:rsid w:val="00283FF2"/>
    <w:rsid w:val="002A674F"/>
    <w:rsid w:val="002B3F4A"/>
    <w:rsid w:val="002E613A"/>
    <w:rsid w:val="003330E9"/>
    <w:rsid w:val="00337F9A"/>
    <w:rsid w:val="00337FC0"/>
    <w:rsid w:val="00361A43"/>
    <w:rsid w:val="00363A16"/>
    <w:rsid w:val="003F5289"/>
    <w:rsid w:val="00417C08"/>
    <w:rsid w:val="00426934"/>
    <w:rsid w:val="004348C1"/>
    <w:rsid w:val="00452DB8"/>
    <w:rsid w:val="004843C8"/>
    <w:rsid w:val="004B2192"/>
    <w:rsid w:val="004D3EED"/>
    <w:rsid w:val="004E538A"/>
    <w:rsid w:val="004E5958"/>
    <w:rsid w:val="004E6C5D"/>
    <w:rsid w:val="0051276C"/>
    <w:rsid w:val="00533D40"/>
    <w:rsid w:val="005346D7"/>
    <w:rsid w:val="00534E8C"/>
    <w:rsid w:val="00560ED8"/>
    <w:rsid w:val="00565423"/>
    <w:rsid w:val="005D1607"/>
    <w:rsid w:val="005E6F68"/>
    <w:rsid w:val="005F57ED"/>
    <w:rsid w:val="006069CA"/>
    <w:rsid w:val="00632923"/>
    <w:rsid w:val="00686EE6"/>
    <w:rsid w:val="0068724B"/>
    <w:rsid w:val="006C6192"/>
    <w:rsid w:val="00714176"/>
    <w:rsid w:val="00722AA2"/>
    <w:rsid w:val="00722FAB"/>
    <w:rsid w:val="00732DA3"/>
    <w:rsid w:val="00754E9B"/>
    <w:rsid w:val="007642BB"/>
    <w:rsid w:val="00774806"/>
    <w:rsid w:val="00774860"/>
    <w:rsid w:val="0079263C"/>
    <w:rsid w:val="007B61B9"/>
    <w:rsid w:val="008018F2"/>
    <w:rsid w:val="00805FA0"/>
    <w:rsid w:val="00855633"/>
    <w:rsid w:val="008651AF"/>
    <w:rsid w:val="008916D1"/>
    <w:rsid w:val="008A1BE1"/>
    <w:rsid w:val="00900C78"/>
    <w:rsid w:val="00911069"/>
    <w:rsid w:val="009546A9"/>
    <w:rsid w:val="00977344"/>
    <w:rsid w:val="00992DA7"/>
    <w:rsid w:val="009B053D"/>
    <w:rsid w:val="009B3579"/>
    <w:rsid w:val="00A5169D"/>
    <w:rsid w:val="00A569E8"/>
    <w:rsid w:val="00A57033"/>
    <w:rsid w:val="00A65926"/>
    <w:rsid w:val="00A82B62"/>
    <w:rsid w:val="00A97202"/>
    <w:rsid w:val="00AC32D0"/>
    <w:rsid w:val="00B126CC"/>
    <w:rsid w:val="00B13394"/>
    <w:rsid w:val="00B504EA"/>
    <w:rsid w:val="00B878D2"/>
    <w:rsid w:val="00B90A29"/>
    <w:rsid w:val="00BD3823"/>
    <w:rsid w:val="00BF6889"/>
    <w:rsid w:val="00C53C49"/>
    <w:rsid w:val="00C83A2E"/>
    <w:rsid w:val="00C9163E"/>
    <w:rsid w:val="00CB4F6C"/>
    <w:rsid w:val="00CB5A09"/>
    <w:rsid w:val="00CE74E0"/>
    <w:rsid w:val="00CF0251"/>
    <w:rsid w:val="00CF382D"/>
    <w:rsid w:val="00D06A54"/>
    <w:rsid w:val="00D15000"/>
    <w:rsid w:val="00D515B6"/>
    <w:rsid w:val="00DA227C"/>
    <w:rsid w:val="00DA767F"/>
    <w:rsid w:val="00DC0C66"/>
    <w:rsid w:val="00DC64C9"/>
    <w:rsid w:val="00DE3A38"/>
    <w:rsid w:val="00E00F58"/>
    <w:rsid w:val="00E163CA"/>
    <w:rsid w:val="00E735DB"/>
    <w:rsid w:val="00E73FC1"/>
    <w:rsid w:val="00E8733B"/>
    <w:rsid w:val="00EB42BA"/>
    <w:rsid w:val="00F02166"/>
    <w:rsid w:val="00F174FF"/>
    <w:rsid w:val="00F33C85"/>
    <w:rsid w:val="00FB2D13"/>
    <w:rsid w:val="00FB33A2"/>
    <w:rsid w:val="00FB40E5"/>
    <w:rsid w:val="00FB67FA"/>
    <w:rsid w:val="00FC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6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87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878D2"/>
  </w:style>
  <w:style w:type="paragraph" w:styleId="Pieddepage">
    <w:name w:val="footer"/>
    <w:basedOn w:val="Normal"/>
    <w:link w:val="PieddepageCar"/>
    <w:uiPriority w:val="99"/>
    <w:unhideWhenUsed/>
    <w:rsid w:val="00B87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78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8A17D-2A24-4B48-AAFC-04C5A9E9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9</Pages>
  <Words>4038</Words>
  <Characters>22211</Characters>
  <Application>Microsoft Office Word</Application>
  <DocSecurity>0</DocSecurity>
  <Lines>185</Lines>
  <Paragraphs>52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bouabdellah ouddane</dc:creator>
  <cp:keywords/>
  <dc:description/>
  <cp:lastModifiedBy>bouabdellah ouddane</cp:lastModifiedBy>
  <cp:revision>188</cp:revision>
  <cp:lastPrinted>2010-03-08T14:48:00Z</cp:lastPrinted>
  <dcterms:created xsi:type="dcterms:W3CDTF">2010-03-08T11:09:00Z</dcterms:created>
  <dcterms:modified xsi:type="dcterms:W3CDTF">2010-05-24T17:05:00Z</dcterms:modified>
</cp:coreProperties>
</file>